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47A" w:rsidRPr="00D34BCC" w:rsidRDefault="0072047A" w:rsidP="0072047A">
      <w:pPr>
        <w:rPr>
          <w:sz w:val="20"/>
          <w:szCs w:val="20"/>
        </w:rPr>
      </w:pPr>
      <w:r w:rsidRPr="00D34BCC">
        <w:rPr>
          <w:sz w:val="20"/>
          <w:szCs w:val="20"/>
        </w:rPr>
        <w:t>Es handelt sich um ein kompaktes aber echtes Fullrange-Lautsprechersystem. Es ist ein passives 2-Weg Lautsprechersystem mit einer Belastbarkeit von 50W @ 8 Ohm bei einem Frequenzgang von 70 Hz - 20 kHz (+/-3 dB). Bestückt ist dieser Lautsprecher mit vier 2" –Lautsprecher-Chassis (2 x Fullrange-, 2 x LF-Treiber) mit jeweils einer 3/4" Spule. Der Lautsprecher wird inklusive Montagematerial und Wandhalterung geliefert. Er befindet sich in einem designorientiertem und sehr hochwertigem Aluminium-Gehäuse und verfügt über eine integrierte neig- und Schwenkbare Wandhalterung mit Schnellmontage-Vorrichtung.</w:t>
      </w:r>
    </w:p>
    <w:p w:rsidR="0072047A" w:rsidRPr="00D34BCC" w:rsidRDefault="0072047A" w:rsidP="0072047A">
      <w:pPr>
        <w:rPr>
          <w:bCs/>
          <w:sz w:val="20"/>
          <w:szCs w:val="20"/>
        </w:rPr>
      </w:pPr>
      <w:r w:rsidRPr="00D34BCC">
        <w:rPr>
          <w:bCs/>
          <w:sz w:val="20"/>
          <w:szCs w:val="20"/>
        </w:rPr>
        <w:t>Dieser Lautsprecher erfüllt folgende technische Daten:</w:t>
      </w:r>
    </w:p>
    <w:p w:rsidR="0072047A" w:rsidRPr="00D34BCC" w:rsidRDefault="0072047A" w:rsidP="0072047A">
      <w:pPr>
        <w:rPr>
          <w:sz w:val="20"/>
          <w:szCs w:val="20"/>
        </w:rPr>
      </w:pPr>
      <w:r w:rsidRPr="00D34BCC">
        <w:rPr>
          <w:bCs/>
          <w:sz w:val="20"/>
          <w:szCs w:val="20"/>
        </w:rPr>
        <w:t>Typ</w:t>
      </w:r>
      <w:r w:rsidRPr="00D34BCC">
        <w:rPr>
          <w:sz w:val="20"/>
          <w:szCs w:val="20"/>
        </w:rPr>
        <w:t>: Designorientierter Lautsprecher im hochwertigen Aluminiumgehäuse mit neig- und schwenkbarer Schnellmontage-Vorrichtung</w:t>
      </w:r>
    </w:p>
    <w:p w:rsidR="0072047A" w:rsidRPr="00D34BCC" w:rsidRDefault="0072047A" w:rsidP="0072047A">
      <w:pPr>
        <w:rPr>
          <w:sz w:val="20"/>
          <w:szCs w:val="20"/>
        </w:rPr>
      </w:pPr>
      <w:r w:rsidRPr="00D34BCC">
        <w:rPr>
          <w:bCs/>
          <w:sz w:val="20"/>
          <w:szCs w:val="20"/>
        </w:rPr>
        <w:t>Bestückung</w:t>
      </w:r>
      <w:r w:rsidRPr="00D34BCC">
        <w:rPr>
          <w:sz w:val="20"/>
          <w:szCs w:val="20"/>
        </w:rPr>
        <w:t xml:space="preserve">: 2-Weg passiv mit 2 x 2" Fullrange-Treibern (mit ¾“ Spule) und 2 x 2“ LF-Treiber (ebenfalls mit ¾“ Spule) </w:t>
      </w:r>
    </w:p>
    <w:p w:rsidR="0072047A" w:rsidRPr="00D34BCC" w:rsidRDefault="0072047A" w:rsidP="0072047A">
      <w:pPr>
        <w:rPr>
          <w:sz w:val="20"/>
          <w:szCs w:val="20"/>
        </w:rPr>
      </w:pPr>
      <w:r w:rsidRPr="00D34BCC">
        <w:rPr>
          <w:bCs/>
          <w:sz w:val="20"/>
          <w:szCs w:val="20"/>
        </w:rPr>
        <w:t>Belastbarkeit</w:t>
      </w:r>
      <w:r w:rsidRPr="00D34BCC">
        <w:rPr>
          <w:sz w:val="20"/>
          <w:szCs w:val="20"/>
        </w:rPr>
        <w:t>: 50 Watt @ 8 Ohm</w:t>
      </w:r>
    </w:p>
    <w:p w:rsidR="0072047A" w:rsidRPr="00D34BCC" w:rsidRDefault="0072047A" w:rsidP="0072047A">
      <w:pPr>
        <w:rPr>
          <w:sz w:val="20"/>
          <w:szCs w:val="20"/>
        </w:rPr>
      </w:pPr>
      <w:r w:rsidRPr="00D34BCC">
        <w:rPr>
          <w:bCs/>
          <w:sz w:val="20"/>
          <w:szCs w:val="20"/>
        </w:rPr>
        <w:t>Frequenzgang</w:t>
      </w:r>
      <w:r w:rsidRPr="00D34BCC">
        <w:rPr>
          <w:sz w:val="20"/>
          <w:szCs w:val="20"/>
        </w:rPr>
        <w:t>: 70 Hz - 20 kHz (+/-3 dB)</w:t>
      </w:r>
    </w:p>
    <w:p w:rsidR="0072047A" w:rsidRPr="00D34BCC" w:rsidRDefault="0072047A" w:rsidP="0072047A">
      <w:pPr>
        <w:rPr>
          <w:sz w:val="20"/>
          <w:szCs w:val="20"/>
        </w:rPr>
      </w:pPr>
      <w:r w:rsidRPr="00D34BCC">
        <w:rPr>
          <w:bCs/>
          <w:sz w:val="20"/>
          <w:szCs w:val="20"/>
        </w:rPr>
        <w:t>Abstrahlverhalten</w:t>
      </w:r>
      <w:r w:rsidRPr="00D34BCC">
        <w:rPr>
          <w:sz w:val="20"/>
          <w:szCs w:val="20"/>
        </w:rPr>
        <w:t>: 120° x 30° Grad (H x V)</w:t>
      </w:r>
    </w:p>
    <w:p w:rsidR="0072047A" w:rsidRPr="00D34BCC" w:rsidRDefault="0072047A" w:rsidP="0072047A">
      <w:pPr>
        <w:rPr>
          <w:sz w:val="20"/>
          <w:szCs w:val="20"/>
        </w:rPr>
      </w:pPr>
      <w:r w:rsidRPr="00D34BCC">
        <w:rPr>
          <w:bCs/>
          <w:sz w:val="20"/>
          <w:szCs w:val="20"/>
        </w:rPr>
        <w:t>Abmessungen</w:t>
      </w:r>
      <w:r w:rsidRPr="00D34BCC">
        <w:rPr>
          <w:sz w:val="20"/>
          <w:szCs w:val="20"/>
        </w:rPr>
        <w:t>: 378 x 80 x 151 mm (H x B x T - inkl. Halterung)</w:t>
      </w:r>
    </w:p>
    <w:p w:rsidR="0072047A" w:rsidRPr="00D34BCC" w:rsidRDefault="0072047A" w:rsidP="0072047A">
      <w:pPr>
        <w:rPr>
          <w:sz w:val="20"/>
          <w:szCs w:val="20"/>
        </w:rPr>
      </w:pPr>
      <w:r w:rsidRPr="00D34BCC">
        <w:rPr>
          <w:bCs/>
          <w:sz w:val="20"/>
          <w:szCs w:val="20"/>
        </w:rPr>
        <w:t>Gewicht</w:t>
      </w:r>
      <w:r w:rsidRPr="00D34BCC">
        <w:rPr>
          <w:sz w:val="20"/>
          <w:szCs w:val="20"/>
        </w:rPr>
        <w:t>: 1,8 kg</w:t>
      </w:r>
    </w:p>
    <w:p w:rsidR="0072047A" w:rsidRPr="00D34BCC" w:rsidRDefault="0072047A" w:rsidP="0072047A">
      <w:pPr>
        <w:rPr>
          <w:sz w:val="20"/>
          <w:szCs w:val="20"/>
        </w:rPr>
      </w:pPr>
      <w:r w:rsidRPr="00D34BCC">
        <w:rPr>
          <w:bCs/>
          <w:sz w:val="20"/>
          <w:szCs w:val="20"/>
        </w:rPr>
        <w:t>Lieferumfang</w:t>
      </w:r>
      <w:r w:rsidRPr="00D34BCC">
        <w:rPr>
          <w:sz w:val="20"/>
          <w:szCs w:val="20"/>
        </w:rPr>
        <w:t>: inkl. Montagematerial und Wandhalterung</w:t>
      </w:r>
    </w:p>
    <w:p w:rsidR="0072047A" w:rsidRPr="00D34BCC" w:rsidRDefault="0072047A" w:rsidP="0072047A">
      <w:pPr>
        <w:rPr>
          <w:sz w:val="20"/>
          <w:szCs w:val="20"/>
        </w:rPr>
      </w:pPr>
      <w:r w:rsidRPr="00D34BCC">
        <w:rPr>
          <w:bCs/>
          <w:sz w:val="20"/>
          <w:szCs w:val="20"/>
        </w:rPr>
        <w:t>Farbe</w:t>
      </w:r>
      <w:r w:rsidRPr="00D34BCC">
        <w:rPr>
          <w:sz w:val="20"/>
          <w:szCs w:val="20"/>
        </w:rPr>
        <w:t>: weiß</w:t>
      </w:r>
    </w:p>
    <w:p w:rsidR="0072047A" w:rsidRPr="00D34BCC" w:rsidRDefault="0072047A" w:rsidP="0072047A">
      <w:pPr>
        <w:rPr>
          <w:sz w:val="20"/>
          <w:szCs w:val="20"/>
        </w:rPr>
      </w:pPr>
    </w:p>
    <w:p w:rsidR="0072047A" w:rsidRPr="00D34BCC" w:rsidRDefault="0072047A" w:rsidP="0072047A">
      <w:pPr>
        <w:rPr>
          <w:sz w:val="20"/>
          <w:szCs w:val="20"/>
        </w:rPr>
      </w:pPr>
      <w:r w:rsidRPr="00D34BCC">
        <w:rPr>
          <w:sz w:val="20"/>
          <w:szCs w:val="20"/>
        </w:rPr>
        <w:t>Abrechnungseinheit: St.</w:t>
      </w:r>
    </w:p>
    <w:p w:rsidR="00012AA0" w:rsidRPr="0072047A" w:rsidRDefault="0072047A">
      <w:pPr>
        <w:rPr>
          <w:sz w:val="20"/>
          <w:szCs w:val="20"/>
        </w:rPr>
      </w:pPr>
      <w:r w:rsidRPr="00D34BCC">
        <w:rPr>
          <w:sz w:val="20"/>
          <w:szCs w:val="20"/>
        </w:rPr>
        <w:t>Kennung: TRIUS-MICROline-</w:t>
      </w:r>
      <w:proofErr w:type="spellStart"/>
      <w:r w:rsidRPr="00D34BCC">
        <w:rPr>
          <w:sz w:val="20"/>
          <w:szCs w:val="20"/>
        </w:rPr>
        <w:t>wh</w:t>
      </w:r>
      <w:bookmarkStart w:id="0" w:name="_GoBack"/>
      <w:bookmarkEnd w:id="0"/>
      <w:proofErr w:type="spellEnd"/>
    </w:p>
    <w:sectPr w:rsidR="00012AA0" w:rsidRPr="007204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47A"/>
    <w:rsid w:val="00012AA0"/>
    <w:rsid w:val="0072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B35A6"/>
  <w15:chartTrackingRefBased/>
  <w15:docId w15:val="{F6919D84-EE68-4AAF-ACF7-5F612E7B0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2047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Dierselhuis</dc:creator>
  <cp:keywords/>
  <dc:description/>
  <cp:lastModifiedBy>Hubert Dierselhuis</cp:lastModifiedBy>
  <cp:revision>1</cp:revision>
  <dcterms:created xsi:type="dcterms:W3CDTF">2017-11-27T14:35:00Z</dcterms:created>
  <dcterms:modified xsi:type="dcterms:W3CDTF">2017-11-27T14:35:00Z</dcterms:modified>
</cp:coreProperties>
</file>